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D6" w:rsidRDefault="001303D6">
      <w:pPr>
        <w:pStyle w:val="Title"/>
        <w:rPr>
          <w:b/>
          <w:bCs w:val="0"/>
        </w:rPr>
      </w:pPr>
      <w:r>
        <w:rPr>
          <w:b/>
          <w:bCs w:val="0"/>
        </w:rPr>
        <w:t>AGREEMENT</w:t>
      </w:r>
      <w:r w:rsidR="007A0E34">
        <w:rPr>
          <w:b/>
          <w:bCs w:val="0"/>
        </w:rPr>
        <w:t xml:space="preserve"> FOR </w:t>
      </w:r>
      <w:r w:rsidR="0010193E">
        <w:rPr>
          <w:b/>
          <w:bCs w:val="0"/>
        </w:rPr>
        <w:t xml:space="preserve">RECORDING AND </w:t>
      </w:r>
      <w:r w:rsidR="00A105DA">
        <w:rPr>
          <w:b/>
          <w:bCs w:val="0"/>
        </w:rPr>
        <w:t>US</w:t>
      </w:r>
      <w:r w:rsidR="00F06C5C">
        <w:rPr>
          <w:b/>
          <w:bCs w:val="0"/>
        </w:rPr>
        <w:t>E OF</w:t>
      </w:r>
      <w:r w:rsidR="007A0E34">
        <w:rPr>
          <w:b/>
          <w:bCs w:val="0"/>
        </w:rPr>
        <w:t xml:space="preserve"> </w:t>
      </w:r>
      <w:r w:rsidR="00223E76">
        <w:rPr>
          <w:b/>
          <w:bCs w:val="0"/>
        </w:rPr>
        <w:t>PRESENTATION</w:t>
      </w:r>
      <w:r w:rsidR="00F06C5C">
        <w:rPr>
          <w:b/>
          <w:bCs w:val="0"/>
        </w:rPr>
        <w:t>S</w:t>
      </w:r>
    </w:p>
    <w:p w:rsidR="001303D6" w:rsidRDefault="001303D6">
      <w:pPr>
        <w:rPr>
          <w:rFonts w:ascii="CG Times" w:hAnsi="CG Times"/>
          <w:b/>
        </w:rPr>
      </w:pPr>
    </w:p>
    <w:p w:rsidR="001303D6" w:rsidRDefault="001303D6" w:rsidP="005402D0">
      <w:pPr>
        <w:autoSpaceDE w:val="0"/>
        <w:autoSpaceDN w:val="0"/>
        <w:adjustRightInd w:val="0"/>
        <w:ind w:firstLine="720"/>
        <w:jc w:val="both"/>
      </w:pPr>
      <w:bookmarkStart w:id="0" w:name="_GoBack"/>
      <w:r>
        <w:t xml:space="preserve">THIS AGREEMENT </w:t>
      </w:r>
      <w:r w:rsidR="00E40502">
        <w:t xml:space="preserve">is </w:t>
      </w:r>
      <w:r>
        <w:t xml:space="preserve">made by and between </w:t>
      </w:r>
      <w:r w:rsidR="00DF2285">
        <w:t>Baylor University</w:t>
      </w:r>
      <w:r>
        <w:t>, a</w:t>
      </w:r>
      <w:r w:rsidR="00DF2285">
        <w:t xml:space="preserve"> </w:t>
      </w:r>
      <w:r w:rsidR="0010193E">
        <w:t xml:space="preserve">Texas </w:t>
      </w:r>
      <w:r w:rsidR="00DF2285">
        <w:t xml:space="preserve">nonprofit </w:t>
      </w:r>
      <w:bookmarkEnd w:id="0"/>
      <w:r w:rsidR="00DF2285">
        <w:t>corporation</w:t>
      </w:r>
      <w:r>
        <w:t xml:space="preserve"> </w:t>
      </w:r>
      <w:r w:rsidR="00BA79D9">
        <w:t>(“</w:t>
      </w:r>
      <w:r w:rsidR="007A0E34">
        <w:t>Baylor</w:t>
      </w:r>
      <w:r w:rsidR="00BA79D9">
        <w:t xml:space="preserve">”) and </w:t>
      </w:r>
      <w:r w:rsidR="00342B04">
        <w:t xml:space="preserve">_______________________________ </w:t>
      </w:r>
      <w:r>
        <w:t>(“</w:t>
      </w:r>
      <w:r w:rsidR="00342B04">
        <w:t>Licensor</w:t>
      </w:r>
      <w:r>
        <w:t>”).</w:t>
      </w:r>
    </w:p>
    <w:p w:rsidR="001303D6" w:rsidRDefault="001303D6">
      <w:pPr>
        <w:pStyle w:val="BodyText"/>
      </w:pPr>
    </w:p>
    <w:p w:rsidR="001303D6" w:rsidRDefault="001303D6">
      <w:pPr>
        <w:pStyle w:val="BodyText"/>
      </w:pPr>
      <w:r>
        <w:t>1.</w:t>
      </w:r>
      <w:r>
        <w:tab/>
      </w:r>
      <w:r>
        <w:rPr>
          <w:b/>
          <w:bCs/>
          <w:u w:val="single"/>
        </w:rPr>
        <w:t>Grant of Permission</w:t>
      </w:r>
      <w:r>
        <w:t xml:space="preserve">.  </w:t>
      </w:r>
      <w:r w:rsidR="00342B04">
        <w:t>Licensor</w:t>
      </w:r>
      <w:r>
        <w:t xml:space="preserve"> hereby grants to </w:t>
      </w:r>
      <w:r w:rsidR="00342B04">
        <w:t>Baylor</w:t>
      </w:r>
      <w:r>
        <w:t xml:space="preserve">, and </w:t>
      </w:r>
      <w:r w:rsidR="00342B04">
        <w:t xml:space="preserve">Baylor </w:t>
      </w:r>
      <w:r>
        <w:t>accepts, the non-exclusive right and license</w:t>
      </w:r>
      <w:r w:rsidR="00342B04">
        <w:t xml:space="preserve"> </w:t>
      </w:r>
      <w:r>
        <w:t xml:space="preserve">to </w:t>
      </w:r>
      <w:r w:rsidR="0010193E">
        <w:t xml:space="preserve">make, </w:t>
      </w:r>
      <w:r w:rsidR="00C2321D">
        <w:t>reproduce</w:t>
      </w:r>
      <w:r w:rsidR="0010193E">
        <w:t>,</w:t>
      </w:r>
      <w:r w:rsidR="00C2321D">
        <w:t xml:space="preserve"> and communicate</w:t>
      </w:r>
      <w:r w:rsidR="007A0E34">
        <w:t xml:space="preserve"> audio and visual recordings</w:t>
      </w:r>
      <w:r w:rsidR="007722EE">
        <w:t xml:space="preserve">, and transcripts of those recordings, </w:t>
      </w:r>
      <w:r w:rsidR="005D1B95">
        <w:t>throughout the world in any media now know</w:t>
      </w:r>
      <w:r w:rsidR="00C44B07">
        <w:t>n</w:t>
      </w:r>
      <w:r w:rsidR="005D1B95">
        <w:t xml:space="preserve"> or hereafter developed, </w:t>
      </w:r>
      <w:r w:rsidR="007A0E34">
        <w:t xml:space="preserve">of </w:t>
      </w:r>
      <w:r w:rsidR="001F0532">
        <w:t xml:space="preserve">the </w:t>
      </w:r>
      <w:r w:rsidR="00342B04">
        <w:t xml:space="preserve">Licensor’s </w:t>
      </w:r>
      <w:r w:rsidR="00786D68">
        <w:t>lectures</w:t>
      </w:r>
      <w:r w:rsidR="00342B04">
        <w:t xml:space="preserve">, </w:t>
      </w:r>
      <w:r w:rsidR="00786D68">
        <w:t>speeches</w:t>
      </w:r>
      <w:r w:rsidR="00342B04">
        <w:t>, and presentations</w:t>
      </w:r>
      <w:r w:rsidR="007722EE">
        <w:t xml:space="preserve"> </w:t>
      </w:r>
      <w:r w:rsidR="0012743F">
        <w:t xml:space="preserve">made by Licensor </w:t>
      </w:r>
      <w:r w:rsidR="00786D68">
        <w:t xml:space="preserve">at </w:t>
      </w:r>
      <w:r w:rsidR="00342B04">
        <w:t xml:space="preserve">Baylor </w:t>
      </w:r>
      <w:r w:rsidR="0012743F">
        <w:t xml:space="preserve">on </w:t>
      </w:r>
      <w:r w:rsidR="00F06C5C">
        <w:t xml:space="preserve">or about </w:t>
      </w:r>
      <w:r w:rsidR="0012743F">
        <w:t>___</w:t>
      </w:r>
      <w:r w:rsidR="00E40502">
        <w:t>_______________________________________</w:t>
      </w:r>
      <w:r w:rsidR="0012743F">
        <w:t>_____, 2___</w:t>
      </w:r>
      <w:r w:rsidR="00342B04">
        <w:t xml:space="preserve"> </w:t>
      </w:r>
      <w:r w:rsidR="002179E3">
        <w:t>[</w:t>
      </w:r>
      <w:r w:rsidR="00342B04">
        <w:t>pertaining to the subject matter</w:t>
      </w:r>
      <w:r w:rsidR="0012743F">
        <w:t xml:space="preserve"> of </w:t>
      </w:r>
      <w:r w:rsidR="00D44CEB">
        <w:t>______________</w:t>
      </w:r>
      <w:r w:rsidR="002179E3">
        <w:t>]</w:t>
      </w:r>
      <w:r w:rsidR="00D44CEB">
        <w:t xml:space="preserve"> [</w:t>
      </w:r>
      <w:r w:rsidR="00D44CEB" w:rsidRPr="00D44CEB">
        <w:rPr>
          <w:i/>
        </w:rPr>
        <w:t>OR</w:t>
      </w:r>
      <w:r w:rsidR="00D44CEB">
        <w:t xml:space="preserve">] </w:t>
      </w:r>
      <w:r w:rsidR="002179E3">
        <w:t>[</w:t>
      </w:r>
      <w:r w:rsidR="00D44CEB">
        <w:t xml:space="preserve">entitled ___________ </w:t>
      </w:r>
      <w:r w:rsidR="002179E3">
        <w:t xml:space="preserve">] </w:t>
      </w:r>
      <w:r w:rsidR="00D44CEB" w:rsidRPr="00E40502">
        <w:rPr>
          <w:i/>
          <w:highlight w:val="yellow"/>
        </w:rPr>
        <w:t>[choose and fill in one or the other</w:t>
      </w:r>
      <w:r w:rsidR="00F04111" w:rsidRPr="00E40502">
        <w:rPr>
          <w:i/>
          <w:highlight w:val="yellow"/>
        </w:rPr>
        <w:t xml:space="preserve"> and delete the inapplicable part</w:t>
      </w:r>
      <w:r w:rsidR="002179E3" w:rsidRPr="00E40502">
        <w:rPr>
          <w:i/>
          <w:highlight w:val="yellow"/>
        </w:rPr>
        <w:t xml:space="preserve"> and the brackets</w:t>
      </w:r>
      <w:r w:rsidR="00D44CEB" w:rsidRPr="00E40502">
        <w:rPr>
          <w:i/>
          <w:highlight w:val="yellow"/>
        </w:rPr>
        <w:t>]</w:t>
      </w:r>
      <w:r w:rsidR="004E5583">
        <w:t xml:space="preserve"> (the “Work”)</w:t>
      </w:r>
      <w:r>
        <w:t xml:space="preserve">, subject to the terms and </w:t>
      </w:r>
      <w:r w:rsidR="00BA68BB">
        <w:t>conditions of this Agreement.</w:t>
      </w:r>
      <w:r w:rsidR="005402D0">
        <w:t xml:space="preserve">  This grant of permission covers the copyrights and any other rights that Licensor has in the Work</w:t>
      </w:r>
      <w:r w:rsidR="00962CF0">
        <w:t xml:space="preserve">. </w:t>
      </w:r>
      <w:r w:rsidR="006473A1">
        <w:t xml:space="preserve"> </w:t>
      </w:r>
    </w:p>
    <w:p w:rsidR="00962CF0" w:rsidRDefault="00962CF0">
      <w:pPr>
        <w:pStyle w:val="BodyText"/>
      </w:pPr>
    </w:p>
    <w:p w:rsidR="00962CF0" w:rsidRPr="00962CF0" w:rsidRDefault="00962CF0" w:rsidP="00962CF0">
      <w:pPr>
        <w:pStyle w:val="BodyText"/>
      </w:pPr>
      <w:r w:rsidRPr="00962CF0">
        <w:t>2.</w:t>
      </w:r>
      <w:r w:rsidRPr="00962CF0">
        <w:tab/>
      </w:r>
      <w:r w:rsidRPr="00962CF0">
        <w:rPr>
          <w:b/>
          <w:u w:val="single"/>
        </w:rPr>
        <w:t>Payment.</w:t>
      </w:r>
      <w:r w:rsidRPr="00962CF0">
        <w:t xml:space="preserve">  In full and final consideration for all services provided by </w:t>
      </w:r>
      <w:r>
        <w:t>Licensor</w:t>
      </w:r>
      <w:r w:rsidRPr="00962CF0">
        <w:t xml:space="preserve">, and for all rights granted or relinquished by </w:t>
      </w:r>
      <w:r>
        <w:t>Licensor</w:t>
      </w:r>
      <w:r w:rsidRPr="00962CF0">
        <w:t xml:space="preserve"> hereunder, and upon the condition that </w:t>
      </w:r>
      <w:r>
        <w:t>Licensor</w:t>
      </w:r>
      <w:r w:rsidRPr="00962CF0">
        <w:t xml:space="preserve"> shall fully perform all obligations hereunder, Baylor shall pay </w:t>
      </w:r>
      <w:r>
        <w:t>Licensor</w:t>
      </w:r>
      <w:r w:rsidRPr="00962CF0">
        <w:t xml:space="preserve"> a fee of </w:t>
      </w:r>
      <w:r>
        <w:t>______</w:t>
      </w:r>
      <w:r w:rsidR="00E40502">
        <w:t>____________</w:t>
      </w:r>
      <w:r>
        <w:t>_________</w:t>
      </w:r>
      <w:r w:rsidRPr="00962CF0">
        <w:t xml:space="preserve"> dollars (</w:t>
      </w:r>
      <w:r w:rsidRPr="00962CF0">
        <w:rPr>
          <w:b/>
        </w:rPr>
        <w:t>$</w:t>
      </w:r>
      <w:r>
        <w:rPr>
          <w:b/>
        </w:rPr>
        <w:t>_________</w:t>
      </w:r>
      <w:r w:rsidRPr="00962CF0">
        <w:t>)</w:t>
      </w:r>
      <w:r>
        <w:t xml:space="preserve">. </w:t>
      </w:r>
      <w:r w:rsidRPr="00962CF0">
        <w:t>No other fees, royalties, or reuse payments of any kind will be due in connection with the rights granted to Baylor hereunder.</w:t>
      </w:r>
    </w:p>
    <w:p w:rsidR="001303D6" w:rsidRDefault="001303D6">
      <w:pPr>
        <w:pStyle w:val="BodyText"/>
        <w:ind w:left="720" w:hanging="720"/>
      </w:pPr>
    </w:p>
    <w:p w:rsidR="00786D68" w:rsidRDefault="00962CF0" w:rsidP="00BA68BB">
      <w:pPr>
        <w:pStyle w:val="BodyText"/>
      </w:pPr>
      <w:r>
        <w:rPr>
          <w:bCs/>
        </w:rPr>
        <w:t>3</w:t>
      </w:r>
      <w:r w:rsidR="007C596B" w:rsidRPr="007C596B">
        <w:rPr>
          <w:bCs/>
        </w:rPr>
        <w:t>.</w:t>
      </w:r>
      <w:r w:rsidR="007C596B" w:rsidRPr="007C596B">
        <w:rPr>
          <w:bCs/>
        </w:rPr>
        <w:tab/>
      </w:r>
      <w:r w:rsidR="00BA68BB">
        <w:t xml:space="preserve"> </w:t>
      </w:r>
      <w:r w:rsidR="004E5583" w:rsidRPr="004E5583">
        <w:rPr>
          <w:b/>
          <w:u w:val="single"/>
        </w:rPr>
        <w:t>The Use</w:t>
      </w:r>
      <w:r w:rsidR="004E5583">
        <w:t>.  Baylor</w:t>
      </w:r>
      <w:r w:rsidR="00A74BFA">
        <w:t>’s</w:t>
      </w:r>
      <w:r w:rsidR="004E5583">
        <w:t xml:space="preserve"> use of the Work </w:t>
      </w:r>
      <w:r w:rsidR="00A74BFA">
        <w:t xml:space="preserve">for such historical and scholarly purposes as the university sees fit </w:t>
      </w:r>
      <w:r w:rsidR="004E5583">
        <w:t xml:space="preserve">includes the right and license to </w:t>
      </w:r>
      <w:r w:rsidR="0010193E">
        <w:t xml:space="preserve">make, </w:t>
      </w:r>
      <w:r w:rsidR="004E5583">
        <w:t>reproduce</w:t>
      </w:r>
      <w:r w:rsidR="0010193E">
        <w:t>,</w:t>
      </w:r>
      <w:r w:rsidR="004E5583">
        <w:t xml:space="preserve"> and </w:t>
      </w:r>
      <w:r w:rsidR="00A74BFA">
        <w:t xml:space="preserve">distribute print, audio, visual, digital, or other available media copies, </w:t>
      </w:r>
      <w:r w:rsidR="00093EC5">
        <w:t xml:space="preserve">through any media </w:t>
      </w:r>
      <w:r w:rsidR="00A74BFA">
        <w:t xml:space="preserve">now known or hereafter developed, including the </w:t>
      </w:r>
      <w:r w:rsidR="00093EC5">
        <w:t>i</w:t>
      </w:r>
      <w:r w:rsidR="00A74BFA">
        <w:t>nternet</w:t>
      </w:r>
      <w:r w:rsidR="00093EC5">
        <w:t>, throughout the universe</w:t>
      </w:r>
      <w:r w:rsidR="00A74BFA">
        <w:t xml:space="preserve">.  </w:t>
      </w:r>
    </w:p>
    <w:p w:rsidR="001303D6" w:rsidRDefault="001303D6" w:rsidP="00910D40">
      <w:pPr>
        <w:pStyle w:val="BodyText"/>
      </w:pPr>
      <w:r>
        <w:rPr>
          <w:sz w:val="20"/>
        </w:rPr>
        <w:t xml:space="preserve">  </w:t>
      </w:r>
    </w:p>
    <w:p w:rsidR="001303D6" w:rsidRDefault="00962CF0">
      <w:pPr>
        <w:pStyle w:val="BodyText"/>
      </w:pPr>
      <w:r>
        <w:t>4</w:t>
      </w:r>
      <w:r w:rsidR="001303D6">
        <w:t>.</w:t>
      </w:r>
      <w:r w:rsidR="001303D6">
        <w:tab/>
      </w:r>
      <w:r w:rsidR="002731F1">
        <w:rPr>
          <w:b/>
          <w:u w:val="single"/>
        </w:rPr>
        <w:t>Term</w:t>
      </w:r>
      <w:r w:rsidR="002731F1">
        <w:t>.  This license shall remain in effect for the duration of the copyright of the Work unless sooner modified or terminated by mutual written agreement of the parties</w:t>
      </w:r>
      <w:r w:rsidR="00B04774">
        <w:t>.</w:t>
      </w:r>
    </w:p>
    <w:p w:rsidR="001303D6" w:rsidRDefault="001303D6">
      <w:pPr>
        <w:pStyle w:val="BodyText"/>
        <w:ind w:left="720" w:hanging="720"/>
      </w:pPr>
    </w:p>
    <w:p w:rsidR="001303D6" w:rsidRDefault="00962CF0">
      <w:pPr>
        <w:pStyle w:val="BodyText"/>
      </w:pPr>
      <w:r>
        <w:t>5</w:t>
      </w:r>
      <w:r w:rsidR="001303D6">
        <w:t>.</w:t>
      </w:r>
      <w:r w:rsidR="00D01AB1">
        <w:tab/>
      </w:r>
      <w:r w:rsidR="001303D6">
        <w:rPr>
          <w:b/>
          <w:bCs/>
          <w:u w:val="single"/>
        </w:rPr>
        <w:t>Miscellaneous</w:t>
      </w:r>
      <w:r w:rsidR="001303D6">
        <w:t>.</w:t>
      </w:r>
      <w:r w:rsidR="00D01AB1">
        <w:t xml:space="preserve">  Licensor warrants and represents that the Work is original and does not and will not infringe upon or violate the rights of any third party.  Baylor may, but has no obligation to, pursue any infringement claims against third parties for their use of the Work.</w:t>
      </w:r>
    </w:p>
    <w:p w:rsidR="00D01AB1" w:rsidRDefault="00D01AB1">
      <w:pPr>
        <w:pStyle w:val="BodyText"/>
      </w:pPr>
    </w:p>
    <w:p w:rsidR="001303D6" w:rsidRDefault="00962CF0" w:rsidP="00F06C5C">
      <w:pPr>
        <w:pStyle w:val="BodyText"/>
      </w:pPr>
      <w:r>
        <w:t>6</w:t>
      </w:r>
      <w:r w:rsidR="00D01AB1">
        <w:t>.</w:t>
      </w:r>
      <w:r w:rsidR="00D01AB1">
        <w:tab/>
      </w:r>
      <w:r w:rsidR="001303D6" w:rsidRPr="00F06C5C">
        <w:rPr>
          <w:b/>
          <w:u w:val="single"/>
        </w:rPr>
        <w:t>Governing Law</w:t>
      </w:r>
      <w:r w:rsidR="001303D6" w:rsidRPr="00F06C5C">
        <w:rPr>
          <w:b/>
        </w:rPr>
        <w:t>.</w:t>
      </w:r>
      <w:r w:rsidR="001303D6">
        <w:t xml:space="preserve">  This Agreement shall be construed in accordance with and governed by the law of the State of </w:t>
      </w:r>
      <w:r w:rsidR="00DF2285">
        <w:t>Texas</w:t>
      </w:r>
      <w:r w:rsidR="001303D6">
        <w:t xml:space="preserve"> </w:t>
      </w:r>
      <w:r w:rsidR="00515798">
        <w:t xml:space="preserve">in the United States of America </w:t>
      </w:r>
      <w:r w:rsidR="001303D6">
        <w:t>without regard to conflicts of law principles.</w:t>
      </w:r>
    </w:p>
    <w:p w:rsidR="001303D6" w:rsidRDefault="001303D6">
      <w:pPr>
        <w:pStyle w:val="BodyTextIndent"/>
      </w:pPr>
    </w:p>
    <w:p w:rsidR="001303D6" w:rsidRDefault="001303D6">
      <w:pPr>
        <w:pStyle w:val="BodyTextIndent"/>
      </w:pPr>
      <w:r>
        <w:t xml:space="preserve">IN WITNESS WHEREOF, </w:t>
      </w:r>
      <w:r w:rsidR="00342B04">
        <w:t>Licensor</w:t>
      </w:r>
      <w:r>
        <w:t xml:space="preserve"> and </w:t>
      </w:r>
      <w:r w:rsidR="00D01AB1">
        <w:t xml:space="preserve">Baylor </w:t>
      </w:r>
      <w:r>
        <w:t>have executed this Agreement on the dates shown below.</w:t>
      </w:r>
    </w:p>
    <w:p w:rsidR="001303D6" w:rsidRDefault="001303D6">
      <w:pPr>
        <w:pStyle w:val="BodyTextIndent"/>
        <w:ind w:firstLine="0"/>
      </w:pPr>
    </w:p>
    <w:p w:rsidR="001303D6" w:rsidRDefault="00DF2285" w:rsidP="00F06C5C">
      <w:pPr>
        <w:pStyle w:val="BodyTextIndent"/>
        <w:tabs>
          <w:tab w:val="left" w:pos="4680"/>
        </w:tabs>
        <w:ind w:firstLine="0"/>
      </w:pPr>
      <w:r>
        <w:t>BAYLOR UNIVERSITY</w:t>
      </w:r>
      <w:r w:rsidR="00F06C5C">
        <w:tab/>
        <w:t>LICENSOR</w:t>
      </w:r>
    </w:p>
    <w:p w:rsidR="001303D6" w:rsidRDefault="001303D6">
      <w:pPr>
        <w:pStyle w:val="BodyTextIndent"/>
        <w:ind w:firstLine="0"/>
      </w:pPr>
    </w:p>
    <w:p w:rsidR="001303D6" w:rsidRDefault="001303D6">
      <w:pPr>
        <w:pStyle w:val="BodyTextIndent"/>
        <w:ind w:firstLine="0"/>
      </w:pPr>
    </w:p>
    <w:p w:rsidR="001303D6" w:rsidRDefault="001303D6">
      <w:pPr>
        <w:pStyle w:val="BodyTextIndent"/>
        <w:ind w:firstLine="0"/>
      </w:pPr>
    </w:p>
    <w:p w:rsidR="001303D6" w:rsidRDefault="001303D6" w:rsidP="00F06C5C">
      <w:pPr>
        <w:pStyle w:val="BodyTextIndent"/>
        <w:tabs>
          <w:tab w:val="left" w:pos="4680"/>
        </w:tabs>
        <w:ind w:firstLine="0"/>
      </w:pPr>
      <w:r>
        <w:t>By_______________________________</w:t>
      </w:r>
      <w:r w:rsidR="00F06C5C">
        <w:tab/>
        <w:t>____________________________________</w:t>
      </w:r>
    </w:p>
    <w:p w:rsidR="00DF2285" w:rsidRDefault="00DF2285" w:rsidP="00DF2285">
      <w:pPr>
        <w:pStyle w:val="BodyTextIndent"/>
        <w:ind w:firstLine="0"/>
      </w:pPr>
    </w:p>
    <w:p w:rsidR="00DF2285" w:rsidRDefault="00DF2285" w:rsidP="00DF2285">
      <w:pPr>
        <w:pStyle w:val="BodyTextIndent"/>
        <w:ind w:firstLine="0"/>
      </w:pPr>
    </w:p>
    <w:p w:rsidR="001303D6" w:rsidRDefault="001303D6" w:rsidP="00962CF0">
      <w:pPr>
        <w:pStyle w:val="BodyTextIndent"/>
        <w:tabs>
          <w:tab w:val="left" w:pos="4680"/>
        </w:tabs>
        <w:ind w:firstLine="0"/>
      </w:pPr>
      <w:r>
        <w:t>Date _____________________________</w:t>
      </w:r>
      <w:r w:rsidR="00F06C5C">
        <w:tab/>
        <w:t>Date ________________________________</w:t>
      </w:r>
    </w:p>
    <w:sectPr w:rsidR="001303D6" w:rsidSect="00DA3ABD">
      <w:footerReference w:type="even" r:id="rId8"/>
      <w:footerReference w:type="default" r:id="rId9"/>
      <w:footerReference w:type="first" r:id="rId10"/>
      <w:type w:val="continuous"/>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29" w:rsidRDefault="008F7B29">
      <w:r>
        <w:separator/>
      </w:r>
    </w:p>
  </w:endnote>
  <w:endnote w:type="continuationSeparator" w:id="0">
    <w:p w:rsidR="008F7B29" w:rsidRDefault="008F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FA" w:rsidRPr="008F3275" w:rsidRDefault="00A74BFA">
    <w:pPr>
      <w:pStyle w:val="Footer"/>
      <w:framePr w:wrap="around" w:vAnchor="text" w:hAnchor="margin" w:xAlign="center" w:y="1"/>
      <w:rPr>
        <w:rStyle w:val="PageNumber"/>
      </w:rPr>
    </w:pPr>
    <w:r w:rsidRPr="00935665">
      <w:rPr>
        <w:rStyle w:val="PageNumber"/>
        <w:noProof/>
      </w:rPr>
      <w:t>{00035670-1}</w:t>
    </w:r>
    <w:r w:rsidR="005B6B78" w:rsidRPr="008F3275">
      <w:rPr>
        <w:rStyle w:val="PageNumber"/>
      </w:rPr>
      <w:fldChar w:fldCharType="begin"/>
    </w:r>
    <w:r w:rsidRPr="008F3275">
      <w:rPr>
        <w:rStyle w:val="PageNumber"/>
      </w:rPr>
      <w:instrText xml:space="preserve">PAGE  </w:instrText>
    </w:r>
    <w:r w:rsidR="005B6B78" w:rsidRPr="008F3275">
      <w:rPr>
        <w:rStyle w:val="PageNumber"/>
      </w:rPr>
      <w:fldChar w:fldCharType="end"/>
    </w:r>
  </w:p>
  <w:p w:rsidR="00A74BFA" w:rsidRPr="008F3275" w:rsidRDefault="00A74BFA">
    <w:pPr>
      <w:rPr>
        <w:rFonts w:ascii="Courier" w:hAnsi="Courier"/>
      </w:rPr>
    </w:pPr>
    <w:r w:rsidRPr="008F3275">
      <w:rPr>
        <w:rFonts w:ascii="Courier" w:hAnsi="Couri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FA" w:rsidRPr="00F9480B" w:rsidRDefault="00A74BFA" w:rsidP="00DF2285">
    <w:pPr>
      <w:rPr>
        <w:rFonts w:ascii="Helvetica" w:hAnsi="Helvetica"/>
        <w:sz w:val="14"/>
        <w:szCs w:val="16"/>
      </w:rPr>
    </w:pPr>
    <w:r w:rsidRPr="00F9480B">
      <w:rPr>
        <w:bCs/>
        <w:sz w:val="14"/>
        <w:szCs w:val="16"/>
      </w:rPr>
      <w:t xml:space="preserve">AGREEMENT FOR </w:t>
    </w:r>
    <w:r>
      <w:rPr>
        <w:bCs/>
        <w:sz w:val="14"/>
        <w:szCs w:val="16"/>
      </w:rPr>
      <w:t xml:space="preserve">RECORDING AND </w:t>
    </w:r>
    <w:r w:rsidRPr="00F9480B">
      <w:rPr>
        <w:bCs/>
        <w:sz w:val="14"/>
        <w:szCs w:val="16"/>
      </w:rPr>
      <w:t>US</w:t>
    </w:r>
    <w:r>
      <w:rPr>
        <w:bCs/>
        <w:sz w:val="14"/>
        <w:szCs w:val="16"/>
      </w:rPr>
      <w:t>E OF PRESENTATIONS</w:t>
    </w:r>
    <w:r w:rsidR="00673A17">
      <w:rPr>
        <w:bCs/>
        <w:sz w:val="14"/>
        <w:szCs w:val="16"/>
      </w:rPr>
      <w:tab/>
    </w:r>
    <w:r w:rsidR="00673A17">
      <w:rPr>
        <w:bCs/>
        <w:sz w:val="14"/>
        <w:szCs w:val="16"/>
      </w:rPr>
      <w:tab/>
    </w:r>
    <w:r w:rsidR="00673A17">
      <w:rPr>
        <w:bCs/>
        <w:sz w:val="14"/>
        <w:szCs w:val="16"/>
      </w:rPr>
      <w:tab/>
    </w:r>
    <w:r w:rsidR="00673A17">
      <w:rPr>
        <w:bCs/>
        <w:sz w:val="14"/>
        <w:szCs w:val="16"/>
      </w:rPr>
      <w:tab/>
    </w:r>
    <w:r w:rsidR="00673A17">
      <w:rPr>
        <w:bCs/>
        <w:sz w:val="14"/>
        <w:szCs w:val="16"/>
      </w:rPr>
      <w:tab/>
    </w:r>
    <w:r w:rsidR="00673A17">
      <w:rPr>
        <w:bCs/>
        <w:sz w:val="14"/>
        <w:szCs w:val="16"/>
      </w:rPr>
      <w:tab/>
    </w:r>
    <w:r w:rsidR="00673A17">
      <w:rPr>
        <w:bCs/>
        <w:sz w:val="14"/>
        <w:szCs w:val="16"/>
      </w:rPr>
      <w:tab/>
      <w:t>44906-</w:t>
    </w:r>
    <w:r w:rsidR="00C44B07">
      <w:rPr>
        <w:bCs/>
        <w:sz w:val="14"/>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FA" w:rsidRPr="008F3275" w:rsidRDefault="00A74BFA">
    <w:pPr>
      <w:pStyle w:val="Footer"/>
    </w:pPr>
    <w:r w:rsidRPr="00935665">
      <w:rPr>
        <w:noProof/>
      </w:rPr>
      <w:t>{00035670-1}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29" w:rsidRDefault="008F7B29">
      <w:r>
        <w:separator/>
      </w:r>
    </w:p>
  </w:footnote>
  <w:footnote w:type="continuationSeparator" w:id="0">
    <w:p w:rsidR="008F7B29" w:rsidRDefault="008F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800"/>
    <w:multiLevelType w:val="singleLevel"/>
    <w:tmpl w:val="831C598E"/>
    <w:lvl w:ilvl="0">
      <w:start w:val="12"/>
      <w:numFmt w:val="decimal"/>
      <w:lvlText w:val="%1."/>
      <w:lvlJc w:val="left"/>
      <w:pPr>
        <w:tabs>
          <w:tab w:val="num" w:pos="720"/>
        </w:tabs>
        <w:ind w:left="720" w:hanging="720"/>
      </w:pPr>
      <w:rPr>
        <w:rFonts w:hint="default"/>
      </w:rPr>
    </w:lvl>
  </w:abstractNum>
  <w:abstractNum w:abstractNumId="1" w15:restartNumberingAfterBreak="0">
    <w:nsid w:val="2B0B7F28"/>
    <w:multiLevelType w:val="hybridMultilevel"/>
    <w:tmpl w:val="DECE36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BC7CE5"/>
    <w:multiLevelType w:val="hybridMultilevel"/>
    <w:tmpl w:val="88B4E0C2"/>
    <w:lvl w:ilvl="0" w:tplc="D570CCFA">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1C7F1F"/>
    <w:multiLevelType w:val="hybridMultilevel"/>
    <w:tmpl w:val="275C642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630FE"/>
    <w:multiLevelType w:val="hybridMultilevel"/>
    <w:tmpl w:val="A4A4A78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422A73"/>
    <w:multiLevelType w:val="hybridMultilevel"/>
    <w:tmpl w:val="B3A8C3D8"/>
    <w:lvl w:ilvl="0" w:tplc="A14C674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F30B9A"/>
    <w:multiLevelType w:val="hybridMultilevel"/>
    <w:tmpl w:val="F9A61C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A9"/>
    <w:rsid w:val="00093EC5"/>
    <w:rsid w:val="000B7CDB"/>
    <w:rsid w:val="0010193E"/>
    <w:rsid w:val="0012743F"/>
    <w:rsid w:val="001303D6"/>
    <w:rsid w:val="001F0532"/>
    <w:rsid w:val="002179E3"/>
    <w:rsid w:val="00223E76"/>
    <w:rsid w:val="00260A03"/>
    <w:rsid w:val="002731F1"/>
    <w:rsid w:val="00321AF9"/>
    <w:rsid w:val="00342B04"/>
    <w:rsid w:val="00361605"/>
    <w:rsid w:val="0040607F"/>
    <w:rsid w:val="004068A9"/>
    <w:rsid w:val="00452E97"/>
    <w:rsid w:val="00481B1A"/>
    <w:rsid w:val="00497195"/>
    <w:rsid w:val="004B172B"/>
    <w:rsid w:val="004E5583"/>
    <w:rsid w:val="00515798"/>
    <w:rsid w:val="005269F6"/>
    <w:rsid w:val="005402D0"/>
    <w:rsid w:val="005439F6"/>
    <w:rsid w:val="00582BE0"/>
    <w:rsid w:val="005B6B78"/>
    <w:rsid w:val="005D1B95"/>
    <w:rsid w:val="006473A1"/>
    <w:rsid w:val="0065611B"/>
    <w:rsid w:val="00673A17"/>
    <w:rsid w:val="006C6283"/>
    <w:rsid w:val="00722873"/>
    <w:rsid w:val="00730999"/>
    <w:rsid w:val="007722EE"/>
    <w:rsid w:val="00786D68"/>
    <w:rsid w:val="007A0E34"/>
    <w:rsid w:val="007C596B"/>
    <w:rsid w:val="008F3275"/>
    <w:rsid w:val="008F7B29"/>
    <w:rsid w:val="00910D40"/>
    <w:rsid w:val="00935665"/>
    <w:rsid w:val="00945BF9"/>
    <w:rsid w:val="00962CF0"/>
    <w:rsid w:val="00A105DA"/>
    <w:rsid w:val="00A1431E"/>
    <w:rsid w:val="00A5513B"/>
    <w:rsid w:val="00A74BFA"/>
    <w:rsid w:val="00B04774"/>
    <w:rsid w:val="00BA68BB"/>
    <w:rsid w:val="00BA79D9"/>
    <w:rsid w:val="00C2321D"/>
    <w:rsid w:val="00C44B07"/>
    <w:rsid w:val="00C70677"/>
    <w:rsid w:val="00CA2819"/>
    <w:rsid w:val="00CB0E91"/>
    <w:rsid w:val="00CF399B"/>
    <w:rsid w:val="00D01AB1"/>
    <w:rsid w:val="00D12BED"/>
    <w:rsid w:val="00D44CEB"/>
    <w:rsid w:val="00DA3ABD"/>
    <w:rsid w:val="00DF2285"/>
    <w:rsid w:val="00E35145"/>
    <w:rsid w:val="00E40502"/>
    <w:rsid w:val="00E64FF7"/>
    <w:rsid w:val="00E762E1"/>
    <w:rsid w:val="00E85814"/>
    <w:rsid w:val="00F04111"/>
    <w:rsid w:val="00F06C5C"/>
    <w:rsid w:val="00F110B5"/>
    <w:rsid w:val="00F33DB8"/>
    <w:rsid w:val="00F64602"/>
    <w:rsid w:val="00F9480B"/>
    <w:rsid w:val="00FB2F7F"/>
    <w:rsid w:val="00F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633CC9-060D-4951-B5B7-A919C604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A3ABD"/>
    <w:pPr>
      <w:ind w:left="1440" w:hanging="720"/>
      <w:jc w:val="both"/>
    </w:pPr>
    <w:rPr>
      <w:rFonts w:ascii="CG Times" w:hAnsi="CG Times"/>
    </w:rPr>
  </w:style>
  <w:style w:type="paragraph" w:styleId="Header">
    <w:name w:val="header"/>
    <w:basedOn w:val="Normal"/>
    <w:rsid w:val="00DA3ABD"/>
    <w:pPr>
      <w:tabs>
        <w:tab w:val="center" w:pos="4320"/>
        <w:tab w:val="right" w:pos="8640"/>
      </w:tabs>
    </w:pPr>
  </w:style>
  <w:style w:type="paragraph" w:styleId="Title">
    <w:name w:val="Title"/>
    <w:basedOn w:val="Normal"/>
    <w:qFormat/>
    <w:rsid w:val="00DA3ABD"/>
    <w:pPr>
      <w:jc w:val="center"/>
    </w:pPr>
    <w:rPr>
      <w:rFonts w:ascii="CG Times" w:hAnsi="CG Times"/>
      <w:bCs/>
      <w:szCs w:val="20"/>
      <w:u w:val="single"/>
    </w:rPr>
  </w:style>
  <w:style w:type="paragraph" w:styleId="BodyText">
    <w:name w:val="Body Text"/>
    <w:basedOn w:val="Normal"/>
    <w:rsid w:val="00DA3ABD"/>
    <w:pPr>
      <w:jc w:val="both"/>
    </w:pPr>
    <w:rPr>
      <w:rFonts w:ascii="CG Times" w:hAnsi="CG Times"/>
      <w:szCs w:val="20"/>
    </w:rPr>
  </w:style>
  <w:style w:type="paragraph" w:styleId="BodyTextIndent">
    <w:name w:val="Body Text Indent"/>
    <w:basedOn w:val="Normal"/>
    <w:rsid w:val="00DA3ABD"/>
    <w:pPr>
      <w:ind w:firstLine="720"/>
      <w:jc w:val="both"/>
    </w:pPr>
    <w:rPr>
      <w:rFonts w:ascii="CG Times" w:hAnsi="CG Times"/>
      <w:szCs w:val="20"/>
    </w:rPr>
  </w:style>
  <w:style w:type="character" w:styleId="PageNumber">
    <w:name w:val="page number"/>
    <w:basedOn w:val="DefaultParagraphFont"/>
    <w:rsid w:val="00DA3ABD"/>
  </w:style>
  <w:style w:type="paragraph" w:styleId="Footer">
    <w:name w:val="footer"/>
    <w:basedOn w:val="Normal"/>
    <w:rsid w:val="00DA3ABD"/>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AD06-80EF-4222-BC11-EB52F364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License for Using Recordings of Presentations (00044906-8).DOCX</vt:lpstr>
    </vt:vector>
  </TitlesOfParts>
  <Company>University Of Alabama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for Using Recordings of Presentations (00044906-8).DOCX</dc:title>
  <dc:subject>00044906-8</dc:subject>
  <dc:creator>Authorized User</dc:creator>
  <cp:keywords/>
  <dc:description/>
  <cp:lastModifiedBy>Brockhaus, Sarah</cp:lastModifiedBy>
  <cp:revision>2</cp:revision>
  <dcterms:created xsi:type="dcterms:W3CDTF">2017-10-27T18:54:00Z</dcterms:created>
  <dcterms:modified xsi:type="dcterms:W3CDTF">2017-10-27T18:54:00Z</dcterms:modified>
</cp:coreProperties>
</file>